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19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56591A" w:rsidRPr="0056591A" w14:paraId="3EB0F9E6" w14:textId="77777777" w:rsidTr="0079130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B30FD2" w14:textId="5B6768DC" w:rsidR="00791301" w:rsidRDefault="00791301" w:rsidP="007913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FORMULAR DE PARTICIPARE</w:t>
            </w:r>
          </w:p>
          <w:p w14:paraId="2472C32F" w14:textId="1084C43D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Compania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…………………………………………………………………………………………………….….</w:t>
            </w:r>
          </w:p>
          <w:p w14:paraId="61B69805" w14:textId="2AC5DD2D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Sediul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…………………………………………………………………………………………………………...</w:t>
            </w:r>
          </w:p>
          <w:p w14:paraId="34F2EFA1" w14:textId="5DFA5AB3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>Tel/Fax …………………………………</w:t>
            </w:r>
            <w:proofErr w:type="gramStart"/>
            <w:r w:rsidRPr="00881E6A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881E6A">
              <w:rPr>
                <w:rFonts w:ascii="Times New Roman" w:hAnsi="Times New Roman" w:cs="Times New Roman"/>
                <w:lang w:val="en-US"/>
              </w:rPr>
              <w:t>………… Email ……………………………</w:t>
            </w:r>
            <w:proofErr w:type="gramStart"/>
            <w:r w:rsidRPr="00881E6A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881E6A">
              <w:rPr>
                <w:rFonts w:ascii="Times New Roman" w:hAnsi="Times New Roman" w:cs="Times New Roman"/>
                <w:lang w:val="en-US"/>
              </w:rPr>
              <w:t>……………..…</w:t>
            </w:r>
          </w:p>
          <w:p w14:paraId="66DFB7F8" w14:textId="69FF65D6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 xml:space="preserve">Nr. de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inregistrare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Registrul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Comertului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……………………………………………………….…………….</w:t>
            </w:r>
          </w:p>
          <w:p w14:paraId="2FA1A60C" w14:textId="5A3CB31D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 xml:space="preserve">Cod fiscal ……………………….…….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Cont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</w:t>
            </w:r>
            <w:proofErr w:type="gramStart"/>
            <w:r w:rsidRPr="00881E6A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881E6A">
              <w:rPr>
                <w:rFonts w:ascii="Times New Roman" w:hAnsi="Times New Roman" w:cs="Times New Roman"/>
                <w:lang w:val="en-US"/>
              </w:rPr>
              <w:t>………………...</w:t>
            </w:r>
          </w:p>
          <w:p w14:paraId="676BE4FC" w14:textId="77777777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>Banca …………………………………</w:t>
            </w:r>
            <w:proofErr w:type="gramStart"/>
            <w:r w:rsidRPr="00881E6A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881E6A">
              <w:rPr>
                <w:rFonts w:ascii="Times New Roman" w:hAnsi="Times New Roman" w:cs="Times New Roman"/>
                <w:lang w:val="en-US"/>
              </w:rPr>
              <w:t xml:space="preserve">………………… </w:t>
            </w:r>
          </w:p>
          <w:p w14:paraId="313C9474" w14:textId="7EC87B3D" w:rsidR="00791301" w:rsidRPr="00881E6A" w:rsidRDefault="00791301" w:rsidP="00791301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E6A">
              <w:rPr>
                <w:rFonts w:ascii="Times New Roman" w:hAnsi="Times New Roman" w:cs="Times New Roman"/>
              </w:rPr>
              <w:t>Numele</w:t>
            </w:r>
            <w:proofErr w:type="spellEnd"/>
            <w:r w:rsidRPr="00881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</w:rPr>
              <w:t>si</w:t>
            </w:r>
            <w:proofErr w:type="spellEnd"/>
            <w:r w:rsidRPr="00881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</w:rPr>
              <w:t>functia</w:t>
            </w:r>
            <w:proofErr w:type="spellEnd"/>
            <w:r w:rsidRPr="00881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</w:rPr>
              <w:t>reprezentatului</w:t>
            </w:r>
            <w:proofErr w:type="spellEnd"/>
            <w:r w:rsidRPr="00881E6A">
              <w:rPr>
                <w:rFonts w:ascii="Times New Roman" w:hAnsi="Times New Roman" w:cs="Times New Roman"/>
              </w:rPr>
              <w:t xml:space="preserve"> legal ..................................................................................................................</w:t>
            </w:r>
          </w:p>
          <w:p w14:paraId="7C17F81C" w14:textId="20197F67" w:rsidR="00791301" w:rsidRPr="00881E6A" w:rsidRDefault="00791301" w:rsidP="0079130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 xml:space="preserve">Sunt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interesati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participe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urmato</w:t>
            </w:r>
            <w:r w:rsidR="009213B6" w:rsidRPr="00881E6A">
              <w:rPr>
                <w:rFonts w:ascii="Times New Roman" w:hAnsi="Times New Roman" w:cs="Times New Roman"/>
                <w:lang w:val="en-US"/>
              </w:rPr>
              <w:t>arele</w:t>
            </w:r>
            <w:proofErr w:type="spellEnd"/>
            <w:r w:rsidR="009213B6"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213B6" w:rsidRPr="00881E6A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(se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completa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cu majuscule):</w:t>
            </w:r>
          </w:p>
          <w:p w14:paraId="3E963F6F" w14:textId="77777777" w:rsidR="00791301" w:rsidRDefault="00791301" w:rsidP="0079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9771" w:type="dxa"/>
              <w:tblInd w:w="0" w:type="dxa"/>
              <w:tblLook w:val="04A0" w:firstRow="1" w:lastRow="0" w:firstColumn="1" w:lastColumn="0" w:noHBand="0" w:noVBand="1"/>
            </w:tblPr>
            <w:tblGrid>
              <w:gridCol w:w="479"/>
              <w:gridCol w:w="2563"/>
              <w:gridCol w:w="1879"/>
              <w:gridCol w:w="1454"/>
              <w:gridCol w:w="1214"/>
              <w:gridCol w:w="1335"/>
              <w:gridCol w:w="847"/>
            </w:tblGrid>
            <w:tr w:rsidR="00881E6A" w14:paraId="78CBEDF0" w14:textId="77777777" w:rsidTr="00FD2E0F">
              <w:tc>
                <w:tcPr>
                  <w:tcW w:w="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50C6981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384E15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Nume</w:t>
                  </w:r>
                  <w:proofErr w:type="spellEnd"/>
                </w:p>
              </w:tc>
              <w:tc>
                <w:tcPr>
                  <w:tcW w:w="19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3185BC3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852366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Functia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6ABFEE8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selectati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5EF7FB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Data</w:t>
                  </w: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5C08AA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Locatia</w:t>
                  </w:r>
                  <w:proofErr w:type="spellEnd"/>
                </w:p>
                <w:p w14:paraId="7AC5293C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1E6A" w14:paraId="03EC02FD" w14:textId="77777777" w:rsidTr="00FD2E0F">
              <w:trPr>
                <w:trHeight w:val="402"/>
              </w:trPr>
              <w:tc>
                <w:tcPr>
                  <w:tcW w:w="4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73F5DE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6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AC0BDA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4FB1F7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6B2FAA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106BEC" w14:textId="77777777" w:rsidR="00791301" w:rsidRDefault="00791301" w:rsidP="0079130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08E413" w14:textId="77777777" w:rsidR="00791301" w:rsidRDefault="00791301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0226E3D" w14:textId="2422FFCE" w:rsidR="00791301" w:rsidRDefault="008D48EF" w:rsidP="0079130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49757A15" w14:textId="77777777" w:rsidTr="00FD2E0F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03B5BCF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03DDB01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07A827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CAC47F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DE11E5F" w14:textId="77777777" w:rsidR="008D48EF" w:rsidRDefault="008D48EF" w:rsidP="008D48E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56DB15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1F93CB" w14:textId="27E7310C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703BDB05" w14:textId="77777777" w:rsidTr="00FD2E0F">
              <w:trPr>
                <w:trHeight w:val="312"/>
              </w:trPr>
              <w:tc>
                <w:tcPr>
                  <w:tcW w:w="4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D95F55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6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02B0257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05A1DD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1F8874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C2BCEF" w14:textId="77777777" w:rsidR="008D48EF" w:rsidRDefault="008D48EF" w:rsidP="008D48E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D6DACB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945989" w14:textId="6B5171D9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06447E6F" w14:textId="77777777" w:rsidTr="00FD2E0F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34E517E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E992039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375EF31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E660564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E997F5" w14:textId="77777777" w:rsidR="008D48EF" w:rsidRDefault="008D48EF" w:rsidP="008D48E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E77688B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F294D5" w14:textId="2E897F8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7B230DC1" w14:textId="77777777" w:rsidTr="00FD2E0F">
              <w:trPr>
                <w:trHeight w:val="312"/>
              </w:trPr>
              <w:tc>
                <w:tcPr>
                  <w:tcW w:w="4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B30DA4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6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1F1196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EF28C7E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04B849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1E7B52" w14:textId="77777777" w:rsidR="008D48EF" w:rsidRDefault="008D48EF" w:rsidP="008D48E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6DD879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167212" w14:textId="6BEE34E2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7A45CF65" w14:textId="77777777" w:rsidTr="00FD2E0F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AD39090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15DAA11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1525280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E33C9F3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D733C3" w14:textId="77777777" w:rsidR="008D48EF" w:rsidRDefault="008D48EF" w:rsidP="008D48E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E99A6D" w14:textId="77777777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D63898" w14:textId="2C6FAFF3" w:rsidR="008D48EF" w:rsidRDefault="008D48EF" w:rsidP="008D48E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</w:tbl>
          <w:p w14:paraId="63324E06" w14:textId="77777777" w:rsidR="00791301" w:rsidRDefault="00791301" w:rsidP="0079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</w:p>
          <w:p w14:paraId="1BE83198" w14:textId="77777777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Cursul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instruire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pe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legislatia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specifica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dispozitivelor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medicale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(M1)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trebuie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urmat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responsabila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conformitatea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reglementarile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seful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depozit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. O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poate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detine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ambele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functii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Aveti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vedere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responsabila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conformitatea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reglementarile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trebuie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aiba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studii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superioare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35C35FE6" w14:textId="77777777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342BF91" w14:textId="6AD2128D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Daca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sunteti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firma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nou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infiintata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  <w:r w:rsidR="00111A40">
              <w:rPr>
                <w:rFonts w:ascii="Times New Roman" w:eastAsia="Times New Roman" w:hAnsi="Times New Roman" w:cs="Times New Roman"/>
                <w:lang w:eastAsia="en-GB"/>
              </w:rPr>
              <w:t>au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486800">
              <w:rPr>
                <w:rFonts w:ascii="Times New Roman" w:eastAsia="Times New Roman" w:hAnsi="Times New Roman" w:cs="Times New Roman"/>
                <w:lang w:eastAsia="en-GB"/>
              </w:rPr>
              <w:t>pentru</w:t>
            </w:r>
            <w:proofErr w:type="spellEnd"/>
            <w:r w:rsidR="00486800">
              <w:rPr>
                <w:rFonts w:ascii="Times New Roman" w:eastAsia="Times New Roman" w:hAnsi="Times New Roman" w:cs="Times New Roman"/>
                <w:lang w:eastAsia="en-GB"/>
              </w:rPr>
              <w:t xml:space="preserve"> a</w:t>
            </w:r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pute</w:t>
            </w:r>
            <w:r w:rsidR="00486800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face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dovada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experientei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1 an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sisteme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management al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calitatii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domeniul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dispozitivelor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medicale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pentru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responsabila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conformitatea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legislatia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atunci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va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oferim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posibilitatea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participa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la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Modulul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M3: Buna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practica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distributie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, curs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recunoscut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ANMDMR ca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indeplinind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aceasta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cerinta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52BBDC51" w14:textId="77777777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14:paraId="0BFFE393" w14:textId="77777777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Un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modul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(M) se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desfasoara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pe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durata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unei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zile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018AFC" w14:textId="77777777" w:rsidR="00881E6A" w:rsidRPr="00881E6A" w:rsidRDefault="00881E6A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CA3133" w14:textId="1E1907D5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Plata se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va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face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contul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50CD" w:rsidRPr="002C2AA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GB"/>
              </w:rPr>
              <w:t>RO</w:t>
            </w:r>
            <w:r w:rsidR="0087344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GB"/>
              </w:rPr>
              <w:t>41INGB0000999916748872</w:t>
            </w:r>
            <w:r w:rsidR="00B450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deschis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in </w:t>
            </w:r>
            <w:r w:rsidR="00873441">
              <w:rPr>
                <w:rFonts w:ascii="Times New Roman" w:eastAsia="Times New Roman" w:hAnsi="Times New Roman" w:cs="Times New Roman"/>
              </w:rPr>
              <w:t>ING</w:t>
            </w:r>
            <w:r w:rsidRPr="00881E6A">
              <w:rPr>
                <w:rFonts w:ascii="Times New Roman" w:eastAsia="Times New Roman" w:hAnsi="Times New Roman" w:cs="Times New Roman"/>
              </w:rPr>
              <w:t xml:space="preserve"> Bank.</w:t>
            </w:r>
          </w:p>
          <w:p w14:paraId="51CE7793" w14:textId="4778B22A" w:rsidR="00791301" w:rsidRPr="00881E6A" w:rsidRDefault="00791301" w:rsidP="007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Tarifele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participare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se pot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regasi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pe site </w:t>
            </w:r>
            <w:hyperlink r:id="rId7" w:history="1">
              <w:r w:rsidR="00881E6A" w:rsidRPr="00881E6A">
                <w:rPr>
                  <w:rStyle w:val="Hyperlink"/>
                  <w:rFonts w:ascii="Times New Roman" w:hAnsi="Times New Roman" w:cs="Times New Roman"/>
                </w:rPr>
                <w:t>http://www.medilextraininghub.ro</w:t>
              </w:r>
            </w:hyperlink>
            <w:r w:rsidRPr="00881E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sectiunea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Servicii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3C7F25">
              <w:rPr>
                <w:rFonts w:ascii="Times New Roman" w:eastAsia="Times New Roman" w:hAnsi="Times New Roman" w:cs="Times New Roman"/>
              </w:rPr>
              <w:t>Tarife</w:t>
            </w:r>
            <w:proofErr w:type="spellEnd"/>
            <w:r w:rsidR="003C7F25">
              <w:rPr>
                <w:rFonts w:ascii="Times New Roman" w:eastAsia="Times New Roman" w:hAnsi="Times New Roman" w:cs="Times New Roman"/>
              </w:rPr>
              <w:t>/</w:t>
            </w:r>
            <w:r w:rsidRPr="00881E6A">
              <w:rPr>
                <w:rFonts w:ascii="Times New Roman" w:eastAsia="Times New Roman" w:hAnsi="Times New Roman" w:cs="Times New Roman"/>
              </w:rPr>
              <w:t xml:space="preserve">Program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Instruire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>. (</w:t>
            </w:r>
            <w:r w:rsidR="00881E6A" w:rsidRPr="00881E6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536A9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881E6A" w:rsidRPr="00881E6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lei /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/curs M1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sau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M3, </w:t>
            </w:r>
            <w:r w:rsidR="00881E6A" w:rsidRPr="00881E6A">
              <w:rPr>
                <w:rFonts w:ascii="Times New Roman" w:eastAsia="Times New Roman" w:hAnsi="Times New Roman" w:cs="Times New Roman"/>
                <w:b/>
                <w:bCs/>
              </w:rPr>
              <w:t>900</w:t>
            </w:r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lei M1+M3</w:t>
            </w:r>
            <w:r w:rsidRPr="00881E6A">
              <w:rPr>
                <w:rFonts w:ascii="Times New Roman" w:eastAsia="Times New Roman" w:hAnsi="Times New Roman" w:cs="Times New Roman"/>
              </w:rPr>
              <w:t xml:space="preserve">) – </w:t>
            </w:r>
            <w:proofErr w:type="spellStart"/>
            <w:r w:rsidR="00881E6A" w:rsidRPr="00881E6A"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 w:rsidR="00881E6A" w:rsidRPr="00881E6A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="00881E6A" w:rsidRPr="00881E6A">
              <w:rPr>
                <w:rFonts w:ascii="Times New Roman" w:eastAsia="Times New Roman" w:hAnsi="Times New Roman" w:cs="Times New Roman"/>
              </w:rPr>
              <w:t>percepe</w:t>
            </w:r>
            <w:proofErr w:type="spellEnd"/>
            <w:r w:rsidR="00881E6A" w:rsidRPr="00881E6A">
              <w:rPr>
                <w:rFonts w:ascii="Times New Roman" w:eastAsia="Times New Roman" w:hAnsi="Times New Roman" w:cs="Times New Roman"/>
              </w:rPr>
              <w:t xml:space="preserve"> TVA</w:t>
            </w:r>
          </w:p>
          <w:p w14:paraId="63B1F0CF" w14:textId="77777777" w:rsidR="003C7F25" w:rsidRDefault="003C7F25" w:rsidP="00791301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14:paraId="15DF0B0B" w14:textId="72B34D86" w:rsidR="00791301" w:rsidRPr="00881E6A" w:rsidRDefault="00791301" w:rsidP="00791301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proofErr w:type="spellStart"/>
            <w:r w:rsidRPr="00881E6A">
              <w:rPr>
                <w:rFonts w:ascii="Times New Roman" w:hAnsi="Times New Roman" w:cs="Times New Roman"/>
                <w:i/>
              </w:rPr>
              <w:t>Mentionam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ca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prezentul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document are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valoare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de contract,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iar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semnarea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sa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reprezinta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acordul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dvs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pentru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instruirea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persoanei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persoanelor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mentionate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si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angajamentul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ferm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de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achitare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tarifului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de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participare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contu</w:t>
            </w:r>
            <w:r w:rsidR="00881E6A" w:rsidRPr="00881E6A">
              <w:rPr>
                <w:rFonts w:ascii="Times New Roman" w:hAnsi="Times New Roman" w:cs="Times New Roman"/>
                <w:i/>
              </w:rPr>
              <w:t>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mentionat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in formular. </w:t>
            </w:r>
          </w:p>
          <w:p w14:paraId="28B765F6" w14:textId="504BFCC5" w:rsidR="00791301" w:rsidRPr="00881E6A" w:rsidRDefault="00791301" w:rsidP="0079130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5446CCCE" w14:textId="21954B29" w:rsidR="00877155" w:rsidRPr="00877155" w:rsidRDefault="00877155" w:rsidP="00877155">
            <w:pPr>
              <w:pBdr>
                <w:top w:val="single" w:sz="2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FF"/>
                <w:lang w:val="pt-BR"/>
              </w:rPr>
            </w:pPr>
            <w:r w:rsidRPr="00877155">
              <w:rPr>
                <w:rFonts w:ascii="Times New Roman" w:hAnsi="Times New Roman" w:cs="Times New Roman"/>
                <w:lang w:val="it-IT"/>
              </w:rPr>
              <w:t xml:space="preserve">Formularul se va transmite la urmatoarele adrese de email: </w:t>
            </w:r>
            <w:hyperlink r:id="rId8" w:history="1">
              <w:r w:rsidRPr="00877155">
                <w:rPr>
                  <w:rStyle w:val="Hyperlink"/>
                  <w:rFonts w:ascii="Times New Roman" w:hAnsi="Times New Roman" w:cs="Times New Roman"/>
                  <w:u w:val="none"/>
                  <w:lang w:val="pt-BR"/>
                </w:rPr>
                <w:t>med.dev@yahoo.com</w:t>
              </w:r>
            </w:hyperlink>
            <w:r w:rsidRPr="00877155">
              <w:rPr>
                <w:rStyle w:val="Hyperlink"/>
                <w:rFonts w:ascii="Times New Roman" w:hAnsi="Times New Roman" w:cs="Times New Roman"/>
                <w:u w:val="none"/>
                <w:lang w:val="pt-BR"/>
              </w:rPr>
              <w:t>,</w:t>
            </w:r>
            <w:r w:rsidRPr="00877155">
              <w:rPr>
                <w:rStyle w:val="Hyperlink"/>
                <w:rFonts w:ascii="Times New Roman" w:hAnsi="Times New Roman" w:cs="Times New Roman"/>
                <w:lang w:val="pt-BR"/>
              </w:rPr>
              <w:t xml:space="preserve"> </w:t>
            </w:r>
            <w:hyperlink r:id="rId9" w:history="1">
              <w:r w:rsidRPr="00877155">
                <w:rPr>
                  <w:rStyle w:val="Hyperlink"/>
                  <w:rFonts w:ascii="Times New Roman" w:hAnsi="Times New Roman" w:cs="Times New Roman"/>
                  <w:u w:val="none"/>
                  <w:lang w:val="pt-BR"/>
                </w:rPr>
                <w:t>medicaldevicelex@yahoo.com</w:t>
              </w:r>
            </w:hyperlink>
            <w:r w:rsidRPr="00877155">
              <w:rPr>
                <w:rFonts w:ascii="Times New Roman" w:hAnsi="Times New Roman" w:cs="Times New Roman"/>
                <w:lang w:val="pt-BR"/>
              </w:rPr>
              <w:t xml:space="preserve">, </w:t>
            </w:r>
            <w:r w:rsidRPr="00877155">
              <w:rPr>
                <w:rStyle w:val="Hyperlink"/>
                <w:rFonts w:ascii="Times New Roman" w:hAnsi="Times New Roman" w:cs="Times New Roman"/>
                <w:u w:val="none"/>
                <w:lang w:val="pt-BR"/>
              </w:rPr>
              <w:t>sau medilextraininghub@yahoo.com.</w:t>
            </w:r>
          </w:p>
          <w:p w14:paraId="27DBDD1A" w14:textId="77777777" w:rsidR="00881E6A" w:rsidRDefault="00881E6A" w:rsidP="00877155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ECF545A" w14:textId="77777777" w:rsidR="00791301" w:rsidRDefault="00791301" w:rsidP="0079130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12E3CD33" w14:textId="01B8E8E2" w:rsidR="00791301" w:rsidRDefault="00791301" w:rsidP="00877155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Data:</w:t>
            </w:r>
            <w:r>
              <w:rPr>
                <w:rFonts w:ascii="Times New Roman" w:hAnsi="Times New Roman" w:cs="Times New Roman"/>
                <w:lang w:val="it-IT"/>
              </w:rPr>
              <w:tab/>
            </w:r>
            <w:r>
              <w:rPr>
                <w:rFonts w:ascii="Times New Roman" w:hAnsi="Times New Roman" w:cs="Times New Roman"/>
                <w:lang w:val="it-IT"/>
              </w:rPr>
              <w:tab/>
            </w:r>
            <w:r w:rsidR="00881E6A">
              <w:rPr>
                <w:rFonts w:ascii="Times New Roman" w:hAnsi="Times New Roman" w:cs="Times New Roman"/>
                <w:lang w:val="it-IT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lang w:val="it-IT"/>
              </w:rPr>
              <w:t>Nume, fun</w:t>
            </w:r>
            <w:r w:rsidR="00877155">
              <w:rPr>
                <w:rFonts w:ascii="Times New Roman" w:hAnsi="Times New Roman" w:cs="Times New Roman"/>
                <w:lang w:val="it-IT"/>
              </w:rPr>
              <w:t xml:space="preserve">ctie                                               </w:t>
            </w:r>
            <w:r>
              <w:rPr>
                <w:rFonts w:ascii="Times New Roman" w:hAnsi="Times New Roman" w:cs="Times New Roman"/>
                <w:lang w:val="it-IT"/>
              </w:rPr>
              <w:t>Semnatura</w:t>
            </w:r>
          </w:p>
          <w:p w14:paraId="2DCAD575" w14:textId="77777777" w:rsidR="00877155" w:rsidRDefault="00877155" w:rsidP="00877155">
            <w:pPr>
              <w:rPr>
                <w:rFonts w:ascii="Times New Roman" w:hAnsi="Times New Roman" w:cs="Times New Roman"/>
                <w:lang w:val="it-IT"/>
              </w:rPr>
            </w:pPr>
          </w:p>
          <w:p w14:paraId="573245EA" w14:textId="77777777" w:rsidR="0056591A" w:rsidRPr="0056591A" w:rsidRDefault="0056591A" w:rsidP="005659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71FB5E34" w14:textId="77777777" w:rsidR="0026634E" w:rsidRDefault="0026634E"/>
    <w:sectPr w:rsidR="0026634E" w:rsidSect="00104894">
      <w:headerReference w:type="default" r:id="rId10"/>
      <w:footerReference w:type="default" r:id="rId11"/>
      <w:pgSz w:w="11906" w:h="16838"/>
      <w:pgMar w:top="993" w:right="1440" w:bottom="1440" w:left="1440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F8C8" w14:textId="77777777" w:rsidR="00470C5F" w:rsidRDefault="00470C5F" w:rsidP="00791301">
      <w:pPr>
        <w:spacing w:after="0" w:line="240" w:lineRule="auto"/>
      </w:pPr>
      <w:r>
        <w:separator/>
      </w:r>
    </w:p>
  </w:endnote>
  <w:endnote w:type="continuationSeparator" w:id="0">
    <w:p w14:paraId="590FA5E5" w14:textId="77777777" w:rsidR="00470C5F" w:rsidRDefault="00470C5F" w:rsidP="0079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1EA0" w14:textId="1260DAED" w:rsidR="00984F00" w:rsidRDefault="00984F00" w:rsidP="00984F00">
    <w:pP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</w:rPr>
    </w:pPr>
    <w:r w:rsidRPr="00B450CD">
      <w:rPr>
        <w:rFonts w:ascii="Times New Roman" w:hAnsi="Times New Roman" w:cs="Times New Roman"/>
      </w:rPr>
      <w:t xml:space="preserve">CUI 48449439, </w:t>
    </w:r>
    <w:r w:rsidR="009002D9">
      <w:rPr>
        <w:rFonts w:ascii="Times New Roman" w:hAnsi="Times New Roman" w:cs="Times New Roman"/>
      </w:rPr>
      <w:t>J2023012553401</w:t>
    </w:r>
  </w:p>
  <w:p w14:paraId="1B8B4407" w14:textId="7B783F34" w:rsidR="00791301" w:rsidRPr="00B450CD" w:rsidRDefault="00791301" w:rsidP="00984F00">
    <w:pPr>
      <w:pStyle w:val="Footer"/>
      <w:jc w:val="center"/>
      <w:rPr>
        <w:rFonts w:ascii="Times New Roman" w:hAnsi="Times New Roman" w:cs="Times New Roman"/>
      </w:rPr>
    </w:pPr>
    <w:r w:rsidRPr="00B450CD">
      <w:rPr>
        <w:rFonts w:ascii="Times New Roman" w:hAnsi="Times New Roman" w:cs="Times New Roman"/>
      </w:rPr>
      <w:t xml:space="preserve">Str. </w:t>
    </w:r>
    <w:proofErr w:type="spellStart"/>
    <w:r w:rsidRPr="00B450CD">
      <w:rPr>
        <w:rFonts w:ascii="Times New Roman" w:hAnsi="Times New Roman" w:cs="Times New Roman"/>
      </w:rPr>
      <w:t>Pancota</w:t>
    </w:r>
    <w:proofErr w:type="spellEnd"/>
    <w:r w:rsidRPr="00B450CD">
      <w:rPr>
        <w:rFonts w:ascii="Times New Roman" w:hAnsi="Times New Roman" w:cs="Times New Roman"/>
      </w:rPr>
      <w:t xml:space="preserve"> nr.9, bl. 12, sc.4, ap. 103, sector 2, </w:t>
    </w:r>
    <w:proofErr w:type="spellStart"/>
    <w:r w:rsidRPr="00B450CD">
      <w:rPr>
        <w:rFonts w:ascii="Times New Roman" w:hAnsi="Times New Roman" w:cs="Times New Roman"/>
      </w:rPr>
      <w:t>Bucuresti</w:t>
    </w:r>
    <w:proofErr w:type="spellEnd"/>
  </w:p>
  <w:p w14:paraId="2293CD98" w14:textId="77777777" w:rsidR="00791301" w:rsidRDefault="0079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E2D4" w14:textId="77777777" w:rsidR="00470C5F" w:rsidRDefault="00470C5F" w:rsidP="00791301">
      <w:pPr>
        <w:spacing w:after="0" w:line="240" w:lineRule="auto"/>
      </w:pPr>
      <w:r>
        <w:separator/>
      </w:r>
    </w:p>
  </w:footnote>
  <w:footnote w:type="continuationSeparator" w:id="0">
    <w:p w14:paraId="58E1DFC1" w14:textId="77777777" w:rsidR="00470C5F" w:rsidRDefault="00470C5F" w:rsidP="0079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C798" w14:textId="7488C0BE" w:rsidR="00791301" w:rsidRDefault="009213B6" w:rsidP="00791301">
    <w:pPr>
      <w:pStyle w:val="Header"/>
      <w:tabs>
        <w:tab w:val="clear" w:pos="4513"/>
        <w:tab w:val="center" w:pos="609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3204BF9" wp14:editId="637BA2AF">
          <wp:simplePos x="0" y="0"/>
          <wp:positionH relativeFrom="margin">
            <wp:posOffset>-66675</wp:posOffset>
          </wp:positionH>
          <wp:positionV relativeFrom="paragraph">
            <wp:posOffset>-431800</wp:posOffset>
          </wp:positionV>
          <wp:extent cx="1941195" cy="695960"/>
          <wp:effectExtent l="0" t="0" r="1905" b="8890"/>
          <wp:wrapNone/>
          <wp:docPr id="1866425627" name="Picture 1866425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411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13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ECD2A" wp14:editId="2C7685D8">
              <wp:simplePos x="0" y="0"/>
              <wp:positionH relativeFrom="column">
                <wp:posOffset>3390900</wp:posOffset>
              </wp:positionH>
              <wp:positionV relativeFrom="paragraph">
                <wp:posOffset>-450850</wp:posOffset>
              </wp:positionV>
              <wp:extent cx="2952750" cy="742950"/>
              <wp:effectExtent l="0" t="0" r="19050" b="19050"/>
              <wp:wrapNone/>
              <wp:docPr id="20229234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DDFF6E" w14:textId="77777777" w:rsidR="00984F00" w:rsidRDefault="00984F00" w:rsidP="009213B6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2D88A1C8" w14:textId="77777777" w:rsidR="00984F00" w:rsidRPr="00984F00" w:rsidRDefault="00984F00" w:rsidP="009213B6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AEC9C4A" w14:textId="374357B6" w:rsidR="002E5346" w:rsidRPr="00B450CD" w:rsidRDefault="002E5346" w:rsidP="009213B6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2E5346">
                            <w:rPr>
                              <w:rFonts w:ascii="Times New Roman" w:hAnsi="Times New Roman" w:cs="Times New Roman"/>
                            </w:rPr>
                            <w:t>https://www.medilexhub.ro/</w:t>
                          </w:r>
                        </w:p>
                        <w:p w14:paraId="747FEE66" w14:textId="77777777" w:rsidR="009C114F" w:rsidRDefault="009C11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ECD2A" id="Rectangle 1" o:spid="_x0000_s1026" style="position:absolute;margin-left:267pt;margin-top:-35.5pt;width:232.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" fillcolor="white [3212]" strokecolor="white [3212]" strokeweight="1pt">
              <v:textbox>
                <w:txbxContent>
                  <w:p w14:paraId="49DDFF6E" w14:textId="77777777" w:rsidR="00984F00" w:rsidRDefault="00984F00" w:rsidP="009213B6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2D88A1C8" w14:textId="77777777" w:rsidR="00984F00" w:rsidRPr="00984F00" w:rsidRDefault="00984F00" w:rsidP="009213B6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14:paraId="6AEC9C4A" w14:textId="374357B6" w:rsidR="002E5346" w:rsidRPr="00B450CD" w:rsidRDefault="002E5346" w:rsidP="009213B6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E5346">
                      <w:rPr>
                        <w:rFonts w:ascii="Times New Roman" w:hAnsi="Times New Roman" w:cs="Times New Roman"/>
                      </w:rPr>
                      <w:t>https://www.medilexhub.ro/</w:t>
                    </w:r>
                  </w:p>
                  <w:p w14:paraId="747FEE66" w14:textId="77777777" w:rsidR="00000000" w:rsidRDefault="00000000"/>
                </w:txbxContent>
              </v:textbox>
            </v:rect>
          </w:pict>
        </mc:Fallback>
      </mc:AlternateContent>
    </w:r>
  </w:p>
  <w:p w14:paraId="2657D8A9" w14:textId="77777777" w:rsidR="00791301" w:rsidRDefault="00791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F745C"/>
    <w:multiLevelType w:val="hybridMultilevel"/>
    <w:tmpl w:val="9DEC01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5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04"/>
    <w:rsid w:val="00104894"/>
    <w:rsid w:val="00111A40"/>
    <w:rsid w:val="001B3875"/>
    <w:rsid w:val="0026634E"/>
    <w:rsid w:val="002E5346"/>
    <w:rsid w:val="003C7F25"/>
    <w:rsid w:val="003E61EB"/>
    <w:rsid w:val="00470C5F"/>
    <w:rsid w:val="00486800"/>
    <w:rsid w:val="004C523A"/>
    <w:rsid w:val="00536A9B"/>
    <w:rsid w:val="0056591A"/>
    <w:rsid w:val="00593804"/>
    <w:rsid w:val="006D08D9"/>
    <w:rsid w:val="00740377"/>
    <w:rsid w:val="00753A28"/>
    <w:rsid w:val="00791301"/>
    <w:rsid w:val="007F43B0"/>
    <w:rsid w:val="00873441"/>
    <w:rsid w:val="00877155"/>
    <w:rsid w:val="00881E6A"/>
    <w:rsid w:val="008D48EF"/>
    <w:rsid w:val="009002D9"/>
    <w:rsid w:val="009213B6"/>
    <w:rsid w:val="009668C5"/>
    <w:rsid w:val="00984F00"/>
    <w:rsid w:val="009C114F"/>
    <w:rsid w:val="009C763E"/>
    <w:rsid w:val="00B450CD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E8095"/>
  <w15:chartTrackingRefBased/>
  <w15:docId w15:val="{C14481B9-B539-4E72-84D3-3CC47B7B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301"/>
    <w:pPr>
      <w:spacing w:after="200" w:line="276" w:lineRule="auto"/>
      <w:ind w:left="720"/>
      <w:contextualSpacing/>
    </w:pPr>
    <w:rPr>
      <w:rFonts w:eastAsiaTheme="minorEastAsia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791301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9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01"/>
  </w:style>
  <w:style w:type="paragraph" w:styleId="Footer">
    <w:name w:val="footer"/>
    <w:basedOn w:val="Normal"/>
    <w:link w:val="FooterChar"/>
    <w:uiPriority w:val="99"/>
    <w:unhideWhenUsed/>
    <w:rsid w:val="0079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01"/>
  </w:style>
  <w:style w:type="character" w:styleId="UnresolvedMention">
    <w:name w:val="Unresolved Mention"/>
    <w:basedOn w:val="DefaultParagraphFont"/>
    <w:uiPriority w:val="99"/>
    <w:semiHidden/>
    <w:unhideWhenUsed/>
    <w:rsid w:val="00881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dev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lextraininghub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icaldevicelex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Tene Ioana</cp:lastModifiedBy>
  <cp:revision>3</cp:revision>
  <cp:lastPrinted>2023-05-31T09:31:00Z</cp:lastPrinted>
  <dcterms:created xsi:type="dcterms:W3CDTF">2026-01-25T13:54:00Z</dcterms:created>
  <dcterms:modified xsi:type="dcterms:W3CDTF">2026-01-25T13:58:00Z</dcterms:modified>
</cp:coreProperties>
</file>